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443086" w:rsidTr="00CB2C49">
        <w:tc>
          <w:tcPr>
            <w:tcW w:w="3261" w:type="dxa"/>
            <w:shd w:val="clear" w:color="auto" w:fill="E7E6E6" w:themeFill="background2"/>
          </w:tcPr>
          <w:p w:rsidR="0075328A" w:rsidRPr="00443086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EA5761" w:rsidRPr="00EA5761" w:rsidRDefault="00EA5761" w:rsidP="00230905">
            <w:pPr>
              <w:rPr>
                <w:b/>
                <w:sz w:val="24"/>
                <w:szCs w:val="24"/>
              </w:rPr>
            </w:pPr>
            <w:r w:rsidRPr="00EA5761">
              <w:rPr>
                <w:b/>
                <w:sz w:val="24"/>
                <w:szCs w:val="24"/>
              </w:rPr>
              <w:t>Управление кадровой безопасностью</w:t>
            </w:r>
          </w:p>
        </w:tc>
      </w:tr>
      <w:tr w:rsidR="00A30025" w:rsidRPr="00443086" w:rsidTr="00A30025">
        <w:tc>
          <w:tcPr>
            <w:tcW w:w="3261" w:type="dxa"/>
            <w:shd w:val="clear" w:color="auto" w:fill="E7E6E6" w:themeFill="background2"/>
          </w:tcPr>
          <w:p w:rsidR="00A30025" w:rsidRPr="00443086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443086" w:rsidRDefault="00907949" w:rsidP="008A1F93">
            <w:pPr>
              <w:rPr>
                <w:sz w:val="24"/>
                <w:szCs w:val="24"/>
              </w:rPr>
            </w:pPr>
            <w:r w:rsidRPr="00443086">
              <w:rPr>
                <w:sz w:val="24"/>
                <w:szCs w:val="24"/>
              </w:rPr>
              <w:t>38.04</w:t>
            </w:r>
            <w:r w:rsidR="00A30025" w:rsidRPr="00443086">
              <w:rPr>
                <w:sz w:val="24"/>
                <w:szCs w:val="24"/>
              </w:rPr>
              <w:t>.0</w:t>
            </w:r>
            <w:r w:rsidR="008A1F93" w:rsidRPr="00443086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A30025" w:rsidRPr="00443086" w:rsidRDefault="008A1F93" w:rsidP="00230905">
            <w:pPr>
              <w:rPr>
                <w:sz w:val="24"/>
                <w:szCs w:val="24"/>
              </w:rPr>
            </w:pPr>
            <w:r w:rsidRPr="00443086">
              <w:rPr>
                <w:sz w:val="24"/>
                <w:szCs w:val="24"/>
              </w:rPr>
              <w:t>Экономика</w:t>
            </w:r>
          </w:p>
        </w:tc>
      </w:tr>
      <w:tr w:rsidR="009B60C5" w:rsidRPr="00443086" w:rsidTr="00CB2C49">
        <w:tc>
          <w:tcPr>
            <w:tcW w:w="3261" w:type="dxa"/>
            <w:shd w:val="clear" w:color="auto" w:fill="E7E6E6" w:themeFill="background2"/>
          </w:tcPr>
          <w:p w:rsidR="009B60C5" w:rsidRPr="0044308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443086" w:rsidRDefault="00443086" w:rsidP="00001F39">
            <w:pPr>
              <w:rPr>
                <w:sz w:val="24"/>
                <w:szCs w:val="24"/>
              </w:rPr>
            </w:pPr>
            <w:r w:rsidRPr="00443086">
              <w:rPr>
                <w:sz w:val="24"/>
                <w:szCs w:val="24"/>
              </w:rPr>
              <w:t>Экономическая безопасность государства и бизнеса</w:t>
            </w:r>
          </w:p>
        </w:tc>
      </w:tr>
      <w:tr w:rsidR="00230905" w:rsidRPr="00443086" w:rsidTr="00CB2C49">
        <w:tc>
          <w:tcPr>
            <w:tcW w:w="3261" w:type="dxa"/>
            <w:shd w:val="clear" w:color="auto" w:fill="E7E6E6" w:themeFill="background2"/>
          </w:tcPr>
          <w:p w:rsidR="00230905" w:rsidRPr="00443086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43086" w:rsidRDefault="00EA5761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0905" w:rsidRPr="00443086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443086" w:rsidTr="00CB2C49">
        <w:tc>
          <w:tcPr>
            <w:tcW w:w="3261" w:type="dxa"/>
            <w:shd w:val="clear" w:color="auto" w:fill="E7E6E6" w:themeFill="background2"/>
          </w:tcPr>
          <w:p w:rsidR="009B60C5" w:rsidRPr="0044308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07949" w:rsidRPr="00443086" w:rsidRDefault="00EA5761" w:rsidP="00EA5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</w:tr>
      <w:tr w:rsidR="00443086" w:rsidRPr="00443086" w:rsidTr="00CB2C49">
        <w:tc>
          <w:tcPr>
            <w:tcW w:w="3261" w:type="dxa"/>
            <w:shd w:val="clear" w:color="auto" w:fill="E7E6E6" w:themeFill="background2"/>
          </w:tcPr>
          <w:p w:rsidR="00443086" w:rsidRPr="00443086" w:rsidRDefault="00443086" w:rsidP="00443086">
            <w:pPr>
              <w:rPr>
                <w:b/>
                <w:i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443086" w:rsidRPr="00443086" w:rsidRDefault="00443086" w:rsidP="00443086">
            <w:pPr>
              <w:rPr>
                <w:i/>
                <w:sz w:val="24"/>
                <w:szCs w:val="24"/>
                <w:highlight w:val="yellow"/>
              </w:rPr>
            </w:pPr>
            <w:r w:rsidRPr="00443086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44308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43086" w:rsidRDefault="00CB2C49" w:rsidP="003F1DF7">
            <w:pPr>
              <w:rPr>
                <w:b/>
                <w:i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t>Крат</w:t>
            </w:r>
            <w:r w:rsidR="003F1DF7" w:rsidRPr="00443086">
              <w:rPr>
                <w:b/>
                <w:i/>
                <w:sz w:val="24"/>
                <w:szCs w:val="24"/>
              </w:rPr>
              <w:t>к</w:t>
            </w:r>
            <w:r w:rsidRPr="00443086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F503B" w:rsidRPr="00443086" w:rsidTr="001D5CA8">
        <w:trPr>
          <w:trHeight w:val="70"/>
        </w:trPr>
        <w:tc>
          <w:tcPr>
            <w:tcW w:w="10490" w:type="dxa"/>
            <w:gridSpan w:val="3"/>
          </w:tcPr>
          <w:p w:rsidR="000F503B" w:rsidRPr="000F503B" w:rsidRDefault="000F503B" w:rsidP="000F503B">
            <w:pPr>
              <w:rPr>
                <w:sz w:val="24"/>
                <w:szCs w:val="24"/>
              </w:rPr>
            </w:pPr>
            <w:r w:rsidRPr="000F503B">
              <w:rPr>
                <w:sz w:val="24"/>
                <w:szCs w:val="24"/>
              </w:rPr>
              <w:t>Тема 1. Кадровая безопасность в системе экономической  безопасности предприятия</w:t>
            </w:r>
          </w:p>
        </w:tc>
      </w:tr>
      <w:tr w:rsidR="000F503B" w:rsidRPr="00443086" w:rsidTr="00CB2C49">
        <w:tc>
          <w:tcPr>
            <w:tcW w:w="10490" w:type="dxa"/>
            <w:gridSpan w:val="3"/>
          </w:tcPr>
          <w:p w:rsidR="000F503B" w:rsidRPr="000F503B" w:rsidRDefault="000F503B" w:rsidP="000F503B">
            <w:pPr>
              <w:rPr>
                <w:sz w:val="24"/>
                <w:szCs w:val="24"/>
              </w:rPr>
            </w:pPr>
            <w:r w:rsidRPr="000F503B">
              <w:rPr>
                <w:sz w:val="24"/>
                <w:szCs w:val="24"/>
              </w:rPr>
              <w:t>Тема 2. Классификация рисков и угроз кадровой безопасности</w:t>
            </w:r>
          </w:p>
        </w:tc>
      </w:tr>
      <w:tr w:rsidR="000F503B" w:rsidRPr="00443086" w:rsidTr="00CB2C49">
        <w:tc>
          <w:tcPr>
            <w:tcW w:w="10490" w:type="dxa"/>
            <w:gridSpan w:val="3"/>
          </w:tcPr>
          <w:p w:rsidR="000F503B" w:rsidRPr="000F503B" w:rsidRDefault="000F503B" w:rsidP="000F503B">
            <w:pPr>
              <w:rPr>
                <w:sz w:val="24"/>
                <w:szCs w:val="24"/>
              </w:rPr>
            </w:pPr>
            <w:r w:rsidRPr="000F503B">
              <w:rPr>
                <w:sz w:val="24"/>
                <w:szCs w:val="24"/>
              </w:rPr>
              <w:t>Тема 3. Субъекты и объекты угроз кадровой безопасности на предприятии</w:t>
            </w:r>
          </w:p>
        </w:tc>
      </w:tr>
      <w:tr w:rsidR="000F503B" w:rsidRPr="00443086" w:rsidTr="00CB2C49">
        <w:tc>
          <w:tcPr>
            <w:tcW w:w="10490" w:type="dxa"/>
            <w:gridSpan w:val="3"/>
          </w:tcPr>
          <w:p w:rsidR="000F503B" w:rsidRPr="000F503B" w:rsidRDefault="000F503B" w:rsidP="000F503B">
            <w:pPr>
              <w:rPr>
                <w:sz w:val="24"/>
                <w:szCs w:val="24"/>
              </w:rPr>
            </w:pPr>
            <w:r w:rsidRPr="000F503B">
              <w:rPr>
                <w:sz w:val="24"/>
                <w:szCs w:val="24"/>
              </w:rPr>
              <w:t>Тема 4. Методы обеспечения кадровой безопасности на предприятии</w:t>
            </w:r>
          </w:p>
        </w:tc>
      </w:tr>
      <w:tr w:rsidR="000F503B" w:rsidRPr="00443086" w:rsidTr="00CB2C49">
        <w:tc>
          <w:tcPr>
            <w:tcW w:w="10490" w:type="dxa"/>
            <w:gridSpan w:val="3"/>
          </w:tcPr>
          <w:p w:rsidR="000F503B" w:rsidRPr="000F503B" w:rsidRDefault="000F503B" w:rsidP="000F503B">
            <w:pPr>
              <w:rPr>
                <w:sz w:val="24"/>
                <w:szCs w:val="24"/>
              </w:rPr>
            </w:pPr>
            <w:r w:rsidRPr="000F503B">
              <w:rPr>
                <w:sz w:val="24"/>
                <w:szCs w:val="24"/>
              </w:rPr>
              <w:t>Тема 5. Система управления кадровой безопасностью организации</w:t>
            </w:r>
          </w:p>
        </w:tc>
      </w:tr>
      <w:tr w:rsidR="000F503B" w:rsidRPr="00443086" w:rsidTr="00CB2C49">
        <w:tc>
          <w:tcPr>
            <w:tcW w:w="10490" w:type="dxa"/>
            <w:gridSpan w:val="3"/>
          </w:tcPr>
          <w:p w:rsidR="000F503B" w:rsidRPr="000F503B" w:rsidRDefault="000F503B" w:rsidP="000F503B">
            <w:pPr>
              <w:rPr>
                <w:sz w:val="24"/>
                <w:szCs w:val="24"/>
              </w:rPr>
            </w:pPr>
            <w:r w:rsidRPr="000F503B">
              <w:rPr>
                <w:sz w:val="24"/>
                <w:szCs w:val="24"/>
              </w:rPr>
              <w:t xml:space="preserve">Тема 6. Специальные технологические процедуры проверки кандидатов и сотрудников </w:t>
            </w:r>
          </w:p>
        </w:tc>
      </w:tr>
      <w:tr w:rsidR="000F503B" w:rsidRPr="00443086" w:rsidTr="00CB2C49">
        <w:tc>
          <w:tcPr>
            <w:tcW w:w="10490" w:type="dxa"/>
            <w:gridSpan w:val="3"/>
          </w:tcPr>
          <w:p w:rsidR="000F503B" w:rsidRPr="000F503B" w:rsidRDefault="000F503B" w:rsidP="000F503B">
            <w:pPr>
              <w:rPr>
                <w:sz w:val="24"/>
                <w:szCs w:val="24"/>
              </w:rPr>
            </w:pPr>
            <w:r w:rsidRPr="000F503B">
              <w:rPr>
                <w:sz w:val="24"/>
                <w:szCs w:val="24"/>
              </w:rPr>
              <w:t xml:space="preserve">Тема 7. Технологии защиты персональных данных сотрудников </w:t>
            </w:r>
          </w:p>
        </w:tc>
      </w:tr>
      <w:tr w:rsidR="00907949" w:rsidRPr="00443086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443086" w:rsidRDefault="00907949" w:rsidP="009079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606E5E" w:rsidRPr="00443086" w:rsidTr="00CB2C49">
        <w:tc>
          <w:tcPr>
            <w:tcW w:w="10490" w:type="dxa"/>
            <w:gridSpan w:val="3"/>
          </w:tcPr>
          <w:p w:rsidR="00606E5E" w:rsidRPr="00E516E6" w:rsidRDefault="00606E5E" w:rsidP="00606E5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t>Основная литература:</w:t>
            </w:r>
          </w:p>
          <w:p w:rsidR="002B273E" w:rsidRDefault="00EA5761" w:rsidP="002B273E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A5761">
              <w:rPr>
                <w:sz w:val="24"/>
                <w:szCs w:val="24"/>
              </w:rPr>
              <w:t>Кибанов, А. Я. Управление персоналом организации: стратегия,</w:t>
            </w:r>
            <w:r>
              <w:rPr>
                <w:sz w:val="24"/>
                <w:szCs w:val="24"/>
              </w:rPr>
              <w:t xml:space="preserve"> маркетинг, интернационализация</w:t>
            </w:r>
            <w:r w:rsidRPr="00EA5761">
              <w:rPr>
                <w:sz w:val="24"/>
                <w:szCs w:val="24"/>
              </w:rPr>
              <w:t>: Учебное пособие / А. Я. Кибанов ; Государственный университет управления. - 1. - Москва : ООО "Научно-издательский центр ИНФРА-М", 2020. - 301 с. </w:t>
            </w:r>
            <w:hyperlink r:id="rId8" w:tgtFrame="_blank" w:tooltip="читать полный текст" w:history="1">
              <w:r w:rsidRPr="00EA5761">
                <w:rPr>
                  <w:rStyle w:val="aff3"/>
                  <w:i/>
                  <w:iCs/>
                  <w:sz w:val="24"/>
                  <w:szCs w:val="24"/>
                </w:rPr>
                <w:t>http://new.znanium.com/catalog/document/?pid=1067540&amp;id=350386</w:t>
              </w:r>
            </w:hyperlink>
          </w:p>
          <w:p w:rsidR="00EA5761" w:rsidRDefault="00EA5761" w:rsidP="002B273E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A5761">
              <w:rPr>
                <w:sz w:val="24"/>
                <w:szCs w:val="24"/>
              </w:rPr>
              <w:t>Карташова, Л. В. Управление человеческими ресурсами [Электронный ресурс] : 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 / Л. В. Карташова ; Ин-т экономики и финансов "Синергия". - Москва : ИНФРА-М, 2019. - 235 с. </w:t>
            </w:r>
            <w:hyperlink r:id="rId9" w:tgtFrame="_blank" w:tooltip="читать полный текст" w:history="1">
              <w:r w:rsidRPr="00EA5761">
                <w:rPr>
                  <w:rStyle w:val="aff3"/>
                  <w:i/>
                  <w:iCs/>
                  <w:sz w:val="24"/>
                  <w:szCs w:val="24"/>
                </w:rPr>
                <w:t>https://new.znanium.com/catalog/product/1013993</w:t>
              </w:r>
            </w:hyperlink>
          </w:p>
          <w:p w:rsidR="00EA5761" w:rsidRDefault="00EA5761" w:rsidP="002B273E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A5761">
              <w:rPr>
                <w:sz w:val="24"/>
                <w:szCs w:val="24"/>
              </w:rPr>
              <w:t>Кузнецова, Н.В. Кадровая безопасность организации: сущность и механизм обеспечения : Монография / Н.В. Кузнецова ; Байкальский государственный университет. - 1. - Москва : ООО "Научно-издательский центр ИНФРА-М", 2019. - 286 с. </w:t>
            </w:r>
            <w:hyperlink r:id="rId10" w:tgtFrame="_blank" w:tooltip="читать полный текст" w:history="1">
              <w:r w:rsidRPr="00EA5761">
                <w:rPr>
                  <w:rStyle w:val="aff3"/>
                  <w:i/>
                  <w:iCs/>
                  <w:sz w:val="24"/>
                  <w:szCs w:val="24"/>
                </w:rPr>
                <w:t>http://new.znanium.com/catalog/document/?pid=1058956&amp;id=347708</w:t>
              </w:r>
            </w:hyperlink>
          </w:p>
          <w:p w:rsidR="00606E5E" w:rsidRPr="00EA32BE" w:rsidRDefault="00606E5E" w:rsidP="00606E5E">
            <w:pPr>
              <w:tabs>
                <w:tab w:val="left" w:pos="195"/>
                <w:tab w:val="num" w:pos="322"/>
              </w:tabs>
              <w:jc w:val="both"/>
              <w:rPr>
                <w:b/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t xml:space="preserve">Дополнительная литература: </w:t>
            </w:r>
          </w:p>
          <w:p w:rsidR="00EA5761" w:rsidRPr="00EA5761" w:rsidRDefault="002B273E" w:rsidP="00EA5761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A5761" w:rsidRPr="00EA5761">
              <w:rPr>
                <w:sz w:val="24"/>
                <w:szCs w:val="24"/>
              </w:rPr>
              <w:t>Кормишкина, Л. А. Экономическая безопасность организации (предприятия) [Электронный ресурс] : учебное пособие / Л. А. Кормишкина, Е. Д. Кормишкин, И. Е. Илякова. - Москва : РИОР: ИНФРА-М, 2019. - 293 с. </w:t>
            </w:r>
            <w:hyperlink r:id="rId11" w:tgtFrame="_blank" w:tooltip="читать полный текст" w:history="1">
              <w:r w:rsidR="00EA5761" w:rsidRPr="00EA5761">
                <w:rPr>
                  <w:rStyle w:val="aff3"/>
                  <w:i/>
                  <w:iCs/>
                  <w:sz w:val="24"/>
                  <w:szCs w:val="24"/>
                </w:rPr>
                <w:t>https://new.znanium.com/catalog/product/989368</w:t>
              </w:r>
            </w:hyperlink>
          </w:p>
          <w:p w:rsidR="00606E5E" w:rsidRPr="00EA5761" w:rsidRDefault="00EA5761" w:rsidP="00EA5761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A5761">
              <w:rPr>
                <w:sz w:val="24"/>
                <w:szCs w:val="24"/>
              </w:rPr>
              <w:t>Кузнецова, Н. В. Кадровая безопасность организации. Сущность и механизм о</w:t>
            </w:r>
            <w:r>
              <w:rPr>
                <w:sz w:val="24"/>
                <w:szCs w:val="24"/>
              </w:rPr>
              <w:t>беспечения [Электронный ресурс]</w:t>
            </w:r>
            <w:r w:rsidRPr="00EA5761">
              <w:rPr>
                <w:sz w:val="24"/>
                <w:szCs w:val="24"/>
              </w:rPr>
              <w:t>: монография / Н. В. Кузнецова. - Москва : ИНФРА-М, 2019. - 286 с. </w:t>
            </w:r>
            <w:hyperlink r:id="rId12" w:tgtFrame="_blank" w:tooltip="читать полный текст" w:history="1">
              <w:r w:rsidRPr="00EA5761">
                <w:rPr>
                  <w:rStyle w:val="aff3"/>
                  <w:i/>
                  <w:iCs/>
                  <w:sz w:val="24"/>
                  <w:szCs w:val="24"/>
                </w:rPr>
                <w:t>https://new.znanium.com/catalog/product/1058956</w:t>
              </w:r>
            </w:hyperlink>
          </w:p>
        </w:tc>
      </w:tr>
      <w:tr w:rsidR="00907949" w:rsidRPr="00443086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443086" w:rsidRDefault="00907949" w:rsidP="009079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07949" w:rsidRPr="00443086" w:rsidTr="00CB2C49">
        <w:tc>
          <w:tcPr>
            <w:tcW w:w="10490" w:type="dxa"/>
            <w:gridSpan w:val="3"/>
          </w:tcPr>
          <w:p w:rsidR="00443086" w:rsidRPr="003D0CD3" w:rsidRDefault="00443086" w:rsidP="00443086">
            <w:pPr>
              <w:rPr>
                <w:b/>
                <w:sz w:val="24"/>
                <w:szCs w:val="24"/>
              </w:rPr>
            </w:pPr>
            <w:r w:rsidRPr="003D0CD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443086" w:rsidRPr="003D0CD3" w:rsidRDefault="00443086" w:rsidP="00443086">
            <w:pPr>
              <w:jc w:val="both"/>
              <w:rPr>
                <w:sz w:val="24"/>
                <w:szCs w:val="24"/>
              </w:rPr>
            </w:pPr>
            <w:r w:rsidRPr="003D0CD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D0CD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086" w:rsidRDefault="00443086" w:rsidP="00443086">
            <w:pPr>
              <w:jc w:val="both"/>
              <w:rPr>
                <w:sz w:val="24"/>
                <w:szCs w:val="24"/>
              </w:rPr>
            </w:pPr>
            <w:r w:rsidRPr="003D0CD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D0CD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F503B" w:rsidRDefault="000F503B" w:rsidP="00443086">
            <w:pPr>
              <w:jc w:val="both"/>
              <w:rPr>
                <w:sz w:val="24"/>
                <w:szCs w:val="24"/>
              </w:rPr>
            </w:pPr>
          </w:p>
          <w:p w:rsidR="00443086" w:rsidRPr="003D0CD3" w:rsidRDefault="00443086" w:rsidP="00443086">
            <w:pPr>
              <w:rPr>
                <w:b/>
                <w:sz w:val="24"/>
                <w:szCs w:val="24"/>
              </w:rPr>
            </w:pPr>
            <w:r w:rsidRPr="003D0CD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086" w:rsidRPr="003D0CD3" w:rsidRDefault="00443086" w:rsidP="00443086">
            <w:pPr>
              <w:rPr>
                <w:sz w:val="24"/>
                <w:szCs w:val="24"/>
              </w:rPr>
            </w:pPr>
            <w:r w:rsidRPr="003D0CD3">
              <w:rPr>
                <w:sz w:val="24"/>
                <w:szCs w:val="24"/>
              </w:rPr>
              <w:t>Общего доступа</w:t>
            </w:r>
          </w:p>
          <w:p w:rsidR="00443086" w:rsidRPr="003D0CD3" w:rsidRDefault="00443086" w:rsidP="00443086">
            <w:pPr>
              <w:rPr>
                <w:sz w:val="24"/>
                <w:szCs w:val="24"/>
              </w:rPr>
            </w:pPr>
            <w:r w:rsidRPr="003D0CD3">
              <w:rPr>
                <w:sz w:val="24"/>
                <w:szCs w:val="24"/>
              </w:rPr>
              <w:t>- Справочная правовая система ГАРАНТ</w:t>
            </w:r>
          </w:p>
          <w:p w:rsidR="00907949" w:rsidRPr="00443086" w:rsidRDefault="00443086" w:rsidP="00443086">
            <w:pPr>
              <w:rPr>
                <w:sz w:val="24"/>
                <w:szCs w:val="24"/>
              </w:rPr>
            </w:pPr>
            <w:r w:rsidRPr="003D0CD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07949" w:rsidRPr="00443086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443086" w:rsidRDefault="00907949" w:rsidP="00907949">
            <w:pPr>
              <w:rPr>
                <w:b/>
                <w:i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07949" w:rsidRPr="00443086" w:rsidTr="00CB2C49">
        <w:tc>
          <w:tcPr>
            <w:tcW w:w="10490" w:type="dxa"/>
            <w:gridSpan w:val="3"/>
          </w:tcPr>
          <w:p w:rsidR="00907949" w:rsidRPr="00443086" w:rsidRDefault="00907949" w:rsidP="009079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08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07949" w:rsidRPr="00443086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443086" w:rsidRDefault="00907949" w:rsidP="009079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531563" w:rsidRPr="00443086" w:rsidTr="00CB2C49">
        <w:tc>
          <w:tcPr>
            <w:tcW w:w="10490" w:type="dxa"/>
            <w:gridSpan w:val="3"/>
          </w:tcPr>
          <w:p w:rsidR="00531563" w:rsidRPr="00443086" w:rsidRDefault="003E4070" w:rsidP="00531563">
            <w:pPr>
              <w:jc w:val="both"/>
              <w:rPr>
                <w:b/>
                <w:sz w:val="24"/>
                <w:szCs w:val="24"/>
              </w:rPr>
            </w:pPr>
            <w:r w:rsidRPr="0044308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06E5E" w:rsidRDefault="00606E5E" w:rsidP="00606E5E">
      <w:pPr>
        <w:ind w:left="-284"/>
        <w:rPr>
          <w:sz w:val="24"/>
          <w:szCs w:val="24"/>
        </w:rPr>
      </w:pPr>
    </w:p>
    <w:p w:rsidR="00606E5E" w:rsidRDefault="002B273E" w:rsidP="00606E5E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606E5E">
        <w:rPr>
          <w:sz w:val="24"/>
          <w:szCs w:val="24"/>
        </w:rPr>
        <w:t xml:space="preserve"> __________________ </w:t>
      </w:r>
      <w:r>
        <w:rPr>
          <w:sz w:val="24"/>
          <w:szCs w:val="24"/>
        </w:rPr>
        <w:t>Шведов В.В.</w:t>
      </w:r>
    </w:p>
    <w:p w:rsidR="00606E5E" w:rsidRDefault="00606E5E" w:rsidP="00606E5E">
      <w:pPr>
        <w:ind w:left="-284"/>
        <w:rPr>
          <w:sz w:val="24"/>
          <w:szCs w:val="24"/>
        </w:rPr>
      </w:pPr>
      <w:bookmarkStart w:id="0" w:name="_GoBack"/>
      <w:bookmarkEnd w:id="0"/>
    </w:p>
    <w:sectPr w:rsidR="00606E5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8FF" w:rsidRDefault="00BD18FF">
      <w:r>
        <w:separator/>
      </w:r>
    </w:p>
  </w:endnote>
  <w:endnote w:type="continuationSeparator" w:id="0">
    <w:p w:rsidR="00BD18FF" w:rsidRDefault="00BD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8FF" w:rsidRDefault="00BD18FF">
      <w:r>
        <w:separator/>
      </w:r>
    </w:p>
  </w:footnote>
  <w:footnote w:type="continuationSeparator" w:id="0">
    <w:p w:rsidR="00BD18FF" w:rsidRDefault="00BD1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54D57E6"/>
    <w:multiLevelType w:val="hybridMultilevel"/>
    <w:tmpl w:val="D7101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47533"/>
    <w:multiLevelType w:val="multilevel"/>
    <w:tmpl w:val="05A02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157A2A"/>
    <w:multiLevelType w:val="multilevel"/>
    <w:tmpl w:val="F604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0264FB"/>
    <w:multiLevelType w:val="multilevel"/>
    <w:tmpl w:val="6DC6E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3B0C33"/>
    <w:multiLevelType w:val="multilevel"/>
    <w:tmpl w:val="8A2C4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EE246E6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31F6F2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5312601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8CA6077"/>
    <w:multiLevelType w:val="multilevel"/>
    <w:tmpl w:val="6FF2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8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7164EE6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1"/>
  </w:num>
  <w:num w:numId="2">
    <w:abstractNumId w:val="27"/>
  </w:num>
  <w:num w:numId="3">
    <w:abstractNumId w:val="9"/>
  </w:num>
  <w:num w:numId="4">
    <w:abstractNumId w:val="2"/>
  </w:num>
  <w:num w:numId="5">
    <w:abstractNumId w:val="38"/>
  </w:num>
  <w:num w:numId="6">
    <w:abstractNumId w:val="40"/>
  </w:num>
  <w:num w:numId="7">
    <w:abstractNumId w:val="28"/>
  </w:num>
  <w:num w:numId="8">
    <w:abstractNumId w:val="25"/>
  </w:num>
  <w:num w:numId="9">
    <w:abstractNumId w:val="35"/>
  </w:num>
  <w:num w:numId="10">
    <w:abstractNumId w:val="36"/>
  </w:num>
  <w:num w:numId="11">
    <w:abstractNumId w:val="12"/>
  </w:num>
  <w:num w:numId="12">
    <w:abstractNumId w:val="20"/>
  </w:num>
  <w:num w:numId="13">
    <w:abstractNumId w:val="34"/>
  </w:num>
  <w:num w:numId="14">
    <w:abstractNumId w:val="16"/>
  </w:num>
  <w:num w:numId="15">
    <w:abstractNumId w:val="29"/>
  </w:num>
  <w:num w:numId="16">
    <w:abstractNumId w:val="41"/>
  </w:num>
  <w:num w:numId="17">
    <w:abstractNumId w:val="21"/>
  </w:num>
  <w:num w:numId="18">
    <w:abstractNumId w:val="15"/>
  </w:num>
  <w:num w:numId="19">
    <w:abstractNumId w:val="24"/>
  </w:num>
  <w:num w:numId="20">
    <w:abstractNumId w:val="4"/>
  </w:num>
  <w:num w:numId="21">
    <w:abstractNumId w:val="3"/>
  </w:num>
  <w:num w:numId="22">
    <w:abstractNumId w:val="19"/>
  </w:num>
  <w:num w:numId="23">
    <w:abstractNumId w:val="1"/>
  </w:num>
  <w:num w:numId="24">
    <w:abstractNumId w:val="13"/>
  </w:num>
  <w:num w:numId="25">
    <w:abstractNumId w:val="0"/>
  </w:num>
  <w:num w:numId="26">
    <w:abstractNumId w:val="30"/>
  </w:num>
  <w:num w:numId="27">
    <w:abstractNumId w:val="37"/>
  </w:num>
  <w:num w:numId="28">
    <w:abstractNumId w:val="23"/>
  </w:num>
  <w:num w:numId="29">
    <w:abstractNumId w:val="18"/>
  </w:num>
  <w:num w:numId="30">
    <w:abstractNumId w:val="32"/>
  </w:num>
  <w:num w:numId="31">
    <w:abstractNumId w:val="42"/>
  </w:num>
  <w:num w:numId="32">
    <w:abstractNumId w:val="26"/>
  </w:num>
  <w:num w:numId="33">
    <w:abstractNumId w:val="11"/>
  </w:num>
  <w:num w:numId="34">
    <w:abstractNumId w:val="14"/>
  </w:num>
  <w:num w:numId="35">
    <w:abstractNumId w:val="17"/>
  </w:num>
  <w:num w:numId="36">
    <w:abstractNumId w:val="33"/>
  </w:num>
  <w:num w:numId="37">
    <w:abstractNumId w:val="5"/>
  </w:num>
  <w:num w:numId="38">
    <w:abstractNumId w:val="22"/>
  </w:num>
  <w:num w:numId="39">
    <w:abstractNumId w:val="39"/>
  </w:num>
  <w:num w:numId="40">
    <w:abstractNumId w:val="7"/>
  </w:num>
  <w:num w:numId="41">
    <w:abstractNumId w:val="10"/>
  </w:num>
  <w:num w:numId="42">
    <w:abstractNumId w:val="6"/>
  </w:num>
  <w:num w:numId="43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65A55"/>
    <w:rsid w:val="000710E8"/>
    <w:rsid w:val="00073993"/>
    <w:rsid w:val="00075D08"/>
    <w:rsid w:val="00076FE8"/>
    <w:rsid w:val="000855F1"/>
    <w:rsid w:val="00095C67"/>
    <w:rsid w:val="00095EBB"/>
    <w:rsid w:val="000B4377"/>
    <w:rsid w:val="000B4702"/>
    <w:rsid w:val="000B6ED2"/>
    <w:rsid w:val="000C34DE"/>
    <w:rsid w:val="000C73DF"/>
    <w:rsid w:val="000D40EA"/>
    <w:rsid w:val="000D7022"/>
    <w:rsid w:val="000E4EC9"/>
    <w:rsid w:val="000F2C39"/>
    <w:rsid w:val="000F3B87"/>
    <w:rsid w:val="000F503B"/>
    <w:rsid w:val="00100104"/>
    <w:rsid w:val="001152C7"/>
    <w:rsid w:val="001231B9"/>
    <w:rsid w:val="00123C9A"/>
    <w:rsid w:val="00123DF5"/>
    <w:rsid w:val="00126FD7"/>
    <w:rsid w:val="00130108"/>
    <w:rsid w:val="0013695C"/>
    <w:rsid w:val="00140E74"/>
    <w:rsid w:val="00142721"/>
    <w:rsid w:val="00144E94"/>
    <w:rsid w:val="00154AB7"/>
    <w:rsid w:val="00174FBB"/>
    <w:rsid w:val="00194A76"/>
    <w:rsid w:val="00195306"/>
    <w:rsid w:val="001A3685"/>
    <w:rsid w:val="001A51FB"/>
    <w:rsid w:val="001A7B68"/>
    <w:rsid w:val="001B0ABD"/>
    <w:rsid w:val="001B6641"/>
    <w:rsid w:val="001C04B5"/>
    <w:rsid w:val="001C5FDD"/>
    <w:rsid w:val="001C732B"/>
    <w:rsid w:val="001D107B"/>
    <w:rsid w:val="001D53E0"/>
    <w:rsid w:val="001D59ED"/>
    <w:rsid w:val="001D5CA8"/>
    <w:rsid w:val="001D5FA2"/>
    <w:rsid w:val="001D7807"/>
    <w:rsid w:val="001E35EC"/>
    <w:rsid w:val="001E5A08"/>
    <w:rsid w:val="001F12C9"/>
    <w:rsid w:val="001F13EF"/>
    <w:rsid w:val="00203E86"/>
    <w:rsid w:val="0020431A"/>
    <w:rsid w:val="0020496B"/>
    <w:rsid w:val="00215E22"/>
    <w:rsid w:val="00217144"/>
    <w:rsid w:val="002205FE"/>
    <w:rsid w:val="00227144"/>
    <w:rsid w:val="00230905"/>
    <w:rsid w:val="00231F4D"/>
    <w:rsid w:val="00244FDD"/>
    <w:rsid w:val="002514DB"/>
    <w:rsid w:val="00261A2F"/>
    <w:rsid w:val="0026369E"/>
    <w:rsid w:val="0027225D"/>
    <w:rsid w:val="0027486A"/>
    <w:rsid w:val="00274A6D"/>
    <w:rsid w:val="00282E75"/>
    <w:rsid w:val="002948AD"/>
    <w:rsid w:val="002B273E"/>
    <w:rsid w:val="002B6F0C"/>
    <w:rsid w:val="002D22E3"/>
    <w:rsid w:val="002D4709"/>
    <w:rsid w:val="002D4D8D"/>
    <w:rsid w:val="002E23B0"/>
    <w:rsid w:val="002E341B"/>
    <w:rsid w:val="002F0930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49B"/>
    <w:rsid w:val="00391E61"/>
    <w:rsid w:val="003979CC"/>
    <w:rsid w:val="003A708B"/>
    <w:rsid w:val="003B2724"/>
    <w:rsid w:val="003C0064"/>
    <w:rsid w:val="003C3DCD"/>
    <w:rsid w:val="003D11B5"/>
    <w:rsid w:val="003D198B"/>
    <w:rsid w:val="003D6BC0"/>
    <w:rsid w:val="003D7914"/>
    <w:rsid w:val="003E044F"/>
    <w:rsid w:val="003E1E84"/>
    <w:rsid w:val="003E4070"/>
    <w:rsid w:val="003E443E"/>
    <w:rsid w:val="003E71AD"/>
    <w:rsid w:val="003F1DF7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086"/>
    <w:rsid w:val="00443191"/>
    <w:rsid w:val="004547D8"/>
    <w:rsid w:val="00455CC8"/>
    <w:rsid w:val="00464F9F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325F"/>
    <w:rsid w:val="00501BB4"/>
    <w:rsid w:val="00503260"/>
    <w:rsid w:val="00503ECC"/>
    <w:rsid w:val="005053A8"/>
    <w:rsid w:val="0051371C"/>
    <w:rsid w:val="00524116"/>
    <w:rsid w:val="005272BA"/>
    <w:rsid w:val="00531563"/>
    <w:rsid w:val="00536FE1"/>
    <w:rsid w:val="00543A9F"/>
    <w:rsid w:val="0054409D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5794"/>
    <w:rsid w:val="005A7B06"/>
    <w:rsid w:val="005B0D54"/>
    <w:rsid w:val="005B3163"/>
    <w:rsid w:val="005C0892"/>
    <w:rsid w:val="005C33DA"/>
    <w:rsid w:val="005E22F0"/>
    <w:rsid w:val="005F01E8"/>
    <w:rsid w:val="005F2695"/>
    <w:rsid w:val="006031BE"/>
    <w:rsid w:val="00605275"/>
    <w:rsid w:val="00606E5E"/>
    <w:rsid w:val="00613D5F"/>
    <w:rsid w:val="0061508B"/>
    <w:rsid w:val="00615279"/>
    <w:rsid w:val="00625BA0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60473"/>
    <w:rsid w:val="00672B69"/>
    <w:rsid w:val="00672FD3"/>
    <w:rsid w:val="00675054"/>
    <w:rsid w:val="006813A6"/>
    <w:rsid w:val="00683CFF"/>
    <w:rsid w:val="006842E8"/>
    <w:rsid w:val="00685C6A"/>
    <w:rsid w:val="006A2D39"/>
    <w:rsid w:val="006A4665"/>
    <w:rsid w:val="006A7CAA"/>
    <w:rsid w:val="006C0EF2"/>
    <w:rsid w:val="006C2E48"/>
    <w:rsid w:val="006D18C2"/>
    <w:rsid w:val="006D2532"/>
    <w:rsid w:val="006D3C22"/>
    <w:rsid w:val="006D6D17"/>
    <w:rsid w:val="006E7AEC"/>
    <w:rsid w:val="006F0CF8"/>
    <w:rsid w:val="006F166A"/>
    <w:rsid w:val="006F548C"/>
    <w:rsid w:val="006F5795"/>
    <w:rsid w:val="006F6AE9"/>
    <w:rsid w:val="00702693"/>
    <w:rsid w:val="007103DB"/>
    <w:rsid w:val="00711B19"/>
    <w:rsid w:val="0071797D"/>
    <w:rsid w:val="007223CA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11C"/>
    <w:rsid w:val="0075328A"/>
    <w:rsid w:val="00754BE3"/>
    <w:rsid w:val="00754E11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15A"/>
    <w:rsid w:val="007C248A"/>
    <w:rsid w:val="007C6956"/>
    <w:rsid w:val="007E101F"/>
    <w:rsid w:val="007E11D9"/>
    <w:rsid w:val="007F1D65"/>
    <w:rsid w:val="007F3B15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11A"/>
    <w:rsid w:val="008936F8"/>
    <w:rsid w:val="00896414"/>
    <w:rsid w:val="008A1F93"/>
    <w:rsid w:val="008A5A65"/>
    <w:rsid w:val="008B4606"/>
    <w:rsid w:val="008B627C"/>
    <w:rsid w:val="008C39C9"/>
    <w:rsid w:val="008C565F"/>
    <w:rsid w:val="008C7AFC"/>
    <w:rsid w:val="008D0148"/>
    <w:rsid w:val="008D2090"/>
    <w:rsid w:val="008D7502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61A0"/>
    <w:rsid w:val="00907949"/>
    <w:rsid w:val="00907D1A"/>
    <w:rsid w:val="00915BB5"/>
    <w:rsid w:val="0091670B"/>
    <w:rsid w:val="00916D91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49F4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C7AE9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23F4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271C"/>
    <w:rsid w:val="00B17FEC"/>
    <w:rsid w:val="00B20EAF"/>
    <w:rsid w:val="00B22136"/>
    <w:rsid w:val="00B23469"/>
    <w:rsid w:val="00B23A93"/>
    <w:rsid w:val="00B3587E"/>
    <w:rsid w:val="00B442F0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18FF"/>
    <w:rsid w:val="00BD33F5"/>
    <w:rsid w:val="00BD36B4"/>
    <w:rsid w:val="00BE2E09"/>
    <w:rsid w:val="00BE6AA6"/>
    <w:rsid w:val="00BE6EF2"/>
    <w:rsid w:val="00BF48BE"/>
    <w:rsid w:val="00BF553F"/>
    <w:rsid w:val="00BF6943"/>
    <w:rsid w:val="00C01047"/>
    <w:rsid w:val="00C05718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4910"/>
    <w:rsid w:val="00C779F0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B6991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5260"/>
    <w:rsid w:val="00D1781E"/>
    <w:rsid w:val="00D24BA4"/>
    <w:rsid w:val="00D2725E"/>
    <w:rsid w:val="00D442D4"/>
    <w:rsid w:val="00D44897"/>
    <w:rsid w:val="00D55A1C"/>
    <w:rsid w:val="00D5672F"/>
    <w:rsid w:val="00D64C6B"/>
    <w:rsid w:val="00D66648"/>
    <w:rsid w:val="00D70EB9"/>
    <w:rsid w:val="00D74C9E"/>
    <w:rsid w:val="00D8105C"/>
    <w:rsid w:val="00D811BC"/>
    <w:rsid w:val="00D90AD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31F"/>
    <w:rsid w:val="00E133B2"/>
    <w:rsid w:val="00E15E31"/>
    <w:rsid w:val="00E17ED6"/>
    <w:rsid w:val="00E223A3"/>
    <w:rsid w:val="00E32457"/>
    <w:rsid w:val="00E352A8"/>
    <w:rsid w:val="00E42F1E"/>
    <w:rsid w:val="00E4570C"/>
    <w:rsid w:val="00E46FE8"/>
    <w:rsid w:val="00E50975"/>
    <w:rsid w:val="00E50DBB"/>
    <w:rsid w:val="00E5524C"/>
    <w:rsid w:val="00E674C4"/>
    <w:rsid w:val="00E67A9B"/>
    <w:rsid w:val="00E730BB"/>
    <w:rsid w:val="00E74918"/>
    <w:rsid w:val="00E749AC"/>
    <w:rsid w:val="00E777DB"/>
    <w:rsid w:val="00E80116"/>
    <w:rsid w:val="00E808AF"/>
    <w:rsid w:val="00E8746C"/>
    <w:rsid w:val="00E87585"/>
    <w:rsid w:val="00E9317D"/>
    <w:rsid w:val="00E93F39"/>
    <w:rsid w:val="00EA5761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59CD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7504"/>
    <w:rsid w:val="00FD108D"/>
    <w:rsid w:val="00FD1F39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22A794-5DC1-4C37-81F7-E0051390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Название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9">
    <w:name w:val="Абзац списка Знак"/>
    <w:link w:val="a8"/>
    <w:uiPriority w:val="34"/>
    <w:locked/>
    <w:rsid w:val="009C7AE9"/>
    <w:rPr>
      <w:sz w:val="24"/>
      <w:szCs w:val="24"/>
    </w:rPr>
  </w:style>
  <w:style w:type="character" w:styleId="afffffffc">
    <w:name w:val="FollowedHyperlink"/>
    <w:basedOn w:val="a2"/>
    <w:uiPriority w:val="99"/>
    <w:semiHidden/>
    <w:unhideWhenUsed/>
    <w:rsid w:val="00CB69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catalog/document/?pid=1067540&amp;id=35038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10589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8936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ew.znanium.com/catalog/document/?pid=1058956&amp;id=3477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139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E4AAD-8198-4C16-B339-7F95284E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410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4001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16</cp:revision>
  <cp:lastPrinted>2019-02-15T10:04:00Z</cp:lastPrinted>
  <dcterms:created xsi:type="dcterms:W3CDTF">2019-04-03T19:41:00Z</dcterms:created>
  <dcterms:modified xsi:type="dcterms:W3CDTF">2020-03-24T08:44:00Z</dcterms:modified>
</cp:coreProperties>
</file>